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36"/>
          <w:szCs w:val="36"/>
          <w:u w:color="000000"/>
          <w:rtl w:val="0"/>
        </w:rPr>
      </w:pPr>
      <w:r>
        <w:rPr>
          <w:rFonts w:ascii="Georgia" w:hAnsi="Georgia"/>
          <w:b w:val="1"/>
          <w:bCs w:val="1"/>
          <w:sz w:val="36"/>
          <w:szCs w:val="36"/>
          <w:u w:color="000000"/>
          <w:rtl w:val="0"/>
          <w:lang w:val="en-US"/>
        </w:rPr>
        <w:t>Lawlessness or Jesus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 angel is not going to let you into heaven, he is not making that decision. Jesus is the gatekeeper of heaven, what he says goes. It is not a mystery. Jesus decides who enters and who does not.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Not everyone who says to Me,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‘</w:t>
      </w:r>
      <w:r>
        <w:rPr>
          <w:rFonts w:ascii="DM Sans Regular" w:hAnsi="DM Sans Regular"/>
          <w:sz w:val="24"/>
          <w:szCs w:val="24"/>
          <w:u w:color="000000"/>
          <w:rtl w:val="0"/>
          <w:lang w:val="fr-FR"/>
        </w:rPr>
        <w:t>Lord, Lord,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 xml:space="preserve">’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will enter the kingdom of heaven, but he who does the will of My Father who is in heaven will enter.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(Mat. 7:21). If we have not done the Father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 will, we are not going in. If we disobey his laws, we are not going in.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then I will declare to them,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>‘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 never knew you;  DEPART FROM ME, YOU WHO PRACTICE LAWLESSNESS.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</w:rPr>
        <w:t>Matt. 7:23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).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When people begin to learn about Jesus and are willing to stop their lawless living, there is a way of salvation open for them. Peter said,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Repent, and each of you be  baptized in the name of Jesus Christ for the forgiveness of your sins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(Acts 2:38). About 3000 people were baptized that day (2:41), and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And the Lord  was adding  to their number day by day  those who were being saved.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Every saved person was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added to their number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, that is added to the church (2:47). The church is the saved, the saved are the church. The church is designed to keep saved people saved. </w:t>
      </w:r>
    </w:p>
    <w:p>
      <w:pPr>
        <w:pStyle w:val="Body"/>
        <w:jc w:val="left"/>
        <w:rPr>
          <w:rFonts w:ascii="DM Sans Regular" w:cs="DM Sans Regular" w:hAnsi="DM Sans Regular" w:eastAsia="DM Sans Regular"/>
          <w:sz w:val="24"/>
          <w:szCs w:val="24"/>
        </w:rPr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When someone chooses to be baptized into Christ, they are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born again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(John 3:1-5, 1Peter 1:3). This born again person is compared to a spiritual baby,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like newborn babies, long for the   pure  milk of the word, so that by it you may  grow  in respect to salvation,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</w:rPr>
        <w:t>1Pet. 2:2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 These born again people meet together, in church, to hear the pure milk of the word spoken by the apostles.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They were  continually devoting themselves to the apostles</w:t>
      </w:r>
      <w:r>
        <w:rPr>
          <w:rFonts w:ascii="DM Sans Regular" w:hAnsi="DM Sans Regular" w:hint="default"/>
          <w:sz w:val="24"/>
          <w:szCs w:val="24"/>
          <w:rtl w:val="1"/>
        </w:rPr>
        <w:t xml:space="preserve">’ </w:t>
      </w:r>
      <w:r>
        <w:rPr>
          <w:rFonts w:ascii="DM Sans Regular" w:hAnsi="DM Sans Regular"/>
          <w:sz w:val="24"/>
          <w:szCs w:val="24"/>
          <w:rtl w:val="0"/>
          <w:lang w:val="en-US"/>
        </w:rPr>
        <w:t>teaching and to fellowship, to  the breaking of bread and  to prayer.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  <w:lang w:val="en-US"/>
        </w:rPr>
        <w:t>Acts 2:42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Before the apostles died, they trained the churches to read the scriptures during the assembly,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When  this letter is read among you, have it also read in the church of the Laodiceans; and you, for your part  read  my letter that is coming from  Laodicea.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rtl w:val="0"/>
          <w:lang w:val="ru-RU"/>
        </w:rPr>
        <w:t>Col. 4:16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). </w:t>
      </w:r>
    </w:p>
    <w:p>
      <w:pPr>
        <w:pStyle w:val="Body"/>
        <w:jc w:val="left"/>
      </w:pPr>
      <w:r>
        <w:rPr>
          <w:rFonts w:ascii="DM Sans Regular" w:hAnsi="DM Sans Regular"/>
          <w:sz w:val="24"/>
          <w:szCs w:val="24"/>
          <w:rtl w:val="0"/>
          <w:lang w:val="en-US"/>
        </w:rPr>
        <w:t xml:space="preserve">Churches today are avoiding certain sections of scripture from being read, analyzed and discussed. This allows people to practice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lawlessness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because they will not even read it.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Or  do you not know that the unrighteous will not  inherit the kingdom of God?  Do not be deceived;  neither fornicators, nor idolaters, nor adulterers, nor  effeminate, nor homosexuals,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rtl w:val="0"/>
          <w:lang w:val="en-US"/>
        </w:rPr>
        <w:t>nor thieves, nor the covetous, nor drunkards, nor revilers, nor swindlers, will  inherit the kingdom of God.</w:t>
      </w:r>
      <w:r>
        <w:rPr>
          <w:rFonts w:ascii="DM Sans Regular" w:hAnsi="DM Sans Regular"/>
          <w:sz w:val="24"/>
          <w:szCs w:val="24"/>
          <w:rtl w:val="0"/>
          <w:lang w:val="en-US"/>
        </w:rPr>
        <w:t xml:space="preserve"> (1Cor. 6:9-10). Jesus does not allow lawlessness. If we practice such things we will be removed from his church, his 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rtl w:val="0"/>
          <w:lang w:val="en-US"/>
        </w:rPr>
        <w:t>kingdom of God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rtl w:val="0"/>
          <w:lang w:val="en-US"/>
        </w:rPr>
        <w:t>. The Lord</w:t>
      </w:r>
      <w:r>
        <w:rPr>
          <w:rFonts w:ascii="DM Sans Regular" w:hAnsi="DM Sans Regular" w:hint="default"/>
          <w:sz w:val="24"/>
          <w:szCs w:val="24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rtl w:val="0"/>
          <w:lang w:val="en-US"/>
        </w:rPr>
        <w:t>s church will keep you away from lawlessness, and lawlessness will keep you away from his church.                  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