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47940" w14:textId="0CDF8115" w:rsidR="007D302A" w:rsidRPr="00E34AF1" w:rsidRDefault="00E34AF1" w:rsidP="00E34AF1">
      <w:pPr>
        <w:jc w:val="center"/>
        <w:rPr>
          <w:rFonts w:ascii="Times New Roman" w:hAnsi="Times New Roman" w:cs="Times New Roman"/>
          <w:b/>
          <w:bCs/>
          <w:sz w:val="28"/>
          <w:szCs w:val="28"/>
        </w:rPr>
      </w:pPr>
      <w:r w:rsidRPr="00E34AF1">
        <w:rPr>
          <w:rFonts w:ascii="Times New Roman" w:hAnsi="Times New Roman" w:cs="Times New Roman"/>
          <w:b/>
          <w:bCs/>
          <w:sz w:val="28"/>
          <w:szCs w:val="28"/>
        </w:rPr>
        <w:t xml:space="preserve">True Morality Has </w:t>
      </w:r>
      <w:proofErr w:type="gramStart"/>
      <w:r w:rsidRPr="00E34AF1">
        <w:rPr>
          <w:rFonts w:ascii="Times New Roman" w:hAnsi="Times New Roman" w:cs="Times New Roman"/>
          <w:b/>
          <w:bCs/>
          <w:sz w:val="28"/>
          <w:szCs w:val="28"/>
        </w:rPr>
        <w:t>But</w:t>
      </w:r>
      <w:proofErr w:type="gramEnd"/>
      <w:r w:rsidRPr="00E34AF1">
        <w:rPr>
          <w:rFonts w:ascii="Times New Roman" w:hAnsi="Times New Roman" w:cs="Times New Roman"/>
          <w:b/>
          <w:bCs/>
          <w:sz w:val="28"/>
          <w:szCs w:val="28"/>
        </w:rPr>
        <w:t xml:space="preserve"> One Arbiter</w:t>
      </w:r>
    </w:p>
    <w:p w14:paraId="608E898C" w14:textId="6ECE9F69" w:rsidR="009830E9" w:rsidRDefault="009830E9" w:rsidP="009830E9">
      <w:pPr>
        <w:jc w:val="both"/>
        <w:rPr>
          <w:rFonts w:ascii="Times New Roman" w:hAnsi="Times New Roman" w:cs="Times New Roman"/>
          <w:sz w:val="24"/>
          <w:szCs w:val="24"/>
        </w:rPr>
      </w:pPr>
      <w:r>
        <w:rPr>
          <w:rFonts w:ascii="Times New Roman" w:hAnsi="Times New Roman" w:cs="Times New Roman"/>
          <w:sz w:val="24"/>
          <w:szCs w:val="24"/>
        </w:rPr>
        <w:t>The Supreme Court of the United States</w:t>
      </w:r>
      <w:r w:rsidR="008B4BCE">
        <w:rPr>
          <w:rFonts w:ascii="Times New Roman" w:hAnsi="Times New Roman" w:cs="Times New Roman"/>
          <w:sz w:val="24"/>
          <w:szCs w:val="24"/>
        </w:rPr>
        <w:t xml:space="preserve"> recently</w:t>
      </w:r>
      <w:r>
        <w:rPr>
          <w:rFonts w:ascii="Times New Roman" w:hAnsi="Times New Roman" w:cs="Times New Roman"/>
          <w:sz w:val="24"/>
          <w:szCs w:val="24"/>
        </w:rPr>
        <w:t xml:space="preserve"> issued a </w:t>
      </w:r>
      <w:proofErr w:type="gramStart"/>
      <w:r>
        <w:rPr>
          <w:rFonts w:ascii="Times New Roman" w:hAnsi="Times New Roman" w:cs="Times New Roman"/>
          <w:sz w:val="24"/>
          <w:szCs w:val="24"/>
        </w:rPr>
        <w:t xml:space="preserve">ruling </w:t>
      </w:r>
      <w:r w:rsidR="008B4BCE">
        <w:rPr>
          <w:rFonts w:ascii="Times New Roman" w:hAnsi="Times New Roman" w:cs="Times New Roman"/>
          <w:sz w:val="24"/>
          <w:szCs w:val="24"/>
        </w:rPr>
        <w:t>interpreting employment protections</w:t>
      </w:r>
      <w:proofErr w:type="gramEnd"/>
      <w:r w:rsidR="008B4BCE">
        <w:rPr>
          <w:rFonts w:ascii="Times New Roman" w:hAnsi="Times New Roman" w:cs="Times New Roman"/>
          <w:sz w:val="24"/>
          <w:szCs w:val="24"/>
        </w:rPr>
        <w:t xml:space="preserve"> based on “sex” in the 1964 Title VII to include, not only male or female, but LGBT as well.  </w:t>
      </w:r>
      <w:r w:rsidR="00D949BB">
        <w:rPr>
          <w:rFonts w:ascii="Times New Roman" w:hAnsi="Times New Roman" w:cs="Times New Roman"/>
          <w:sz w:val="24"/>
          <w:szCs w:val="24"/>
        </w:rPr>
        <w:t>T</w:t>
      </w:r>
      <w:r w:rsidR="008B4BCE">
        <w:rPr>
          <w:rFonts w:ascii="Times New Roman" w:hAnsi="Times New Roman" w:cs="Times New Roman"/>
          <w:sz w:val="24"/>
          <w:szCs w:val="24"/>
        </w:rPr>
        <w:t>his development highlights some important principles regarding the standard of morality for Christians and how Christ expects us to respond to those in the world in which we live.  I would like to focus on three of these principles in the short amount of space allotted here.</w:t>
      </w:r>
    </w:p>
    <w:p w14:paraId="29200CA3" w14:textId="5FB51763" w:rsidR="008B4BCE" w:rsidRDefault="008B4BCE" w:rsidP="009830E9">
      <w:pPr>
        <w:jc w:val="both"/>
        <w:rPr>
          <w:rFonts w:ascii="Times New Roman" w:hAnsi="Times New Roman" w:cs="Times New Roman"/>
          <w:sz w:val="24"/>
          <w:szCs w:val="24"/>
        </w:rPr>
      </w:pPr>
      <w:r w:rsidRPr="009F7F7F">
        <w:rPr>
          <w:rFonts w:ascii="Times New Roman" w:hAnsi="Times New Roman" w:cs="Times New Roman"/>
          <w:b/>
          <w:bCs/>
          <w:sz w:val="24"/>
          <w:szCs w:val="24"/>
        </w:rPr>
        <w:t xml:space="preserve">Government often condones things God condemns. </w:t>
      </w:r>
      <w:r>
        <w:rPr>
          <w:rFonts w:ascii="Times New Roman" w:hAnsi="Times New Roman" w:cs="Times New Roman"/>
          <w:sz w:val="24"/>
          <w:szCs w:val="24"/>
        </w:rPr>
        <w:t xml:space="preserve"> 1 Corinthians 6:9-11 provides a list of behaviors that will </w:t>
      </w:r>
      <w:r w:rsidR="009F7F7F">
        <w:rPr>
          <w:rFonts w:ascii="Times New Roman" w:hAnsi="Times New Roman" w:cs="Times New Roman"/>
          <w:sz w:val="24"/>
          <w:szCs w:val="24"/>
        </w:rPr>
        <w:t>keep a person out of the kingdom of God.  Other than thieving and swindling, our culture has decided to regard the rest of the list as irrelevant.  That should come as no real surprise to disciples of Christ.  Over 2,700 years ago, Isaiah wrote, “Woe to those who call evil good, and good evil; who substitute darkness for light and light for darkness; who substitute bitter for sweet and sweet for bitter!  Woe to those who are wise in their own eyes and clever in their own sight!” (Isaiah 5:20-21)</w:t>
      </w:r>
    </w:p>
    <w:p w14:paraId="414F21A8" w14:textId="3FA4C938" w:rsidR="009F7F7F" w:rsidRDefault="009F7F7F" w:rsidP="009830E9">
      <w:pPr>
        <w:jc w:val="both"/>
        <w:rPr>
          <w:rFonts w:ascii="Times New Roman" w:hAnsi="Times New Roman" w:cs="Times New Roman"/>
          <w:sz w:val="24"/>
          <w:szCs w:val="24"/>
        </w:rPr>
      </w:pPr>
      <w:r w:rsidRPr="009F7F7F">
        <w:rPr>
          <w:rFonts w:ascii="Times New Roman" w:hAnsi="Times New Roman" w:cs="Times New Roman"/>
          <w:b/>
          <w:bCs/>
          <w:sz w:val="24"/>
          <w:szCs w:val="24"/>
        </w:rPr>
        <w:t>Christians must never compromise divine revelation.</w:t>
      </w:r>
      <w:r>
        <w:rPr>
          <w:rFonts w:ascii="Times New Roman" w:hAnsi="Times New Roman" w:cs="Times New Roman"/>
          <w:sz w:val="24"/>
          <w:szCs w:val="24"/>
        </w:rPr>
        <w:t xml:space="preserve">  Hebrews 5:13-14 makes it clear that the only way to discern good and evil is to exercise our senses in the proper use of the word of righteousness.  When Christians find their view of morality at odds with societal norms (and they will), we should keep two passages of Scripture in mind.  “Let God be found true, though every man be found a liar” (Romans 3:4).  “Am I </w:t>
      </w:r>
      <w:r w:rsidR="001D6587">
        <w:rPr>
          <w:rFonts w:ascii="Times New Roman" w:hAnsi="Times New Roman" w:cs="Times New Roman"/>
          <w:sz w:val="24"/>
          <w:szCs w:val="24"/>
        </w:rPr>
        <w:t>now seeking the favor of men, or of God?  Or am I striving to please men?  If I were still trying to please men, I would not be a bond-servant of Christ” (Galatians 1:10).</w:t>
      </w:r>
    </w:p>
    <w:p w14:paraId="2FC85205" w14:textId="0E462438" w:rsidR="001D6587" w:rsidRDefault="001D6587" w:rsidP="009830E9">
      <w:pPr>
        <w:jc w:val="both"/>
        <w:rPr>
          <w:rFonts w:ascii="Times New Roman" w:hAnsi="Times New Roman" w:cs="Times New Roman"/>
          <w:sz w:val="24"/>
          <w:szCs w:val="24"/>
        </w:rPr>
      </w:pPr>
      <w:r w:rsidRPr="001D6587">
        <w:rPr>
          <w:rFonts w:ascii="Times New Roman" w:hAnsi="Times New Roman" w:cs="Times New Roman"/>
          <w:b/>
          <w:bCs/>
          <w:sz w:val="24"/>
          <w:szCs w:val="24"/>
        </w:rPr>
        <w:t>We need to understand our responsibility before God.</w:t>
      </w:r>
      <w:r>
        <w:rPr>
          <w:rFonts w:ascii="Times New Roman" w:hAnsi="Times New Roman" w:cs="Times New Roman"/>
          <w:sz w:val="24"/>
          <w:szCs w:val="24"/>
        </w:rPr>
        <w:t xml:space="preserve">  The Christian’s task is not to eliminate sin from the world, it is to rescue others from sin, one soul at a time.  That is why Paul wrote that we are not to judge the world (1 Corinthians 5:12-13) of particular sins, yet he diligently persuaded men to seek God’s forgiveness for </w:t>
      </w:r>
      <w:r w:rsidRPr="001D6587">
        <w:rPr>
          <w:rFonts w:ascii="Times New Roman" w:hAnsi="Times New Roman" w:cs="Times New Roman"/>
          <w:i/>
          <w:iCs/>
          <w:sz w:val="24"/>
          <w:szCs w:val="24"/>
        </w:rPr>
        <w:t>all</w:t>
      </w:r>
      <w:r>
        <w:rPr>
          <w:rFonts w:ascii="Times New Roman" w:hAnsi="Times New Roman" w:cs="Times New Roman"/>
          <w:sz w:val="24"/>
          <w:szCs w:val="24"/>
        </w:rPr>
        <w:t xml:space="preserve"> of their sins in light of the severity of His coming judgment (2 Corinthians 5:11).  Peter wrote, “Sanctify Christ as Lord in your hearts, always being ready to make a defense to everyone who asks you to give an account for the hope that is in you, yet with gentleness and reverence” (1 Peter 3:15).</w:t>
      </w:r>
    </w:p>
    <w:p w14:paraId="40300BEC" w14:textId="6241550D" w:rsidR="001D6587" w:rsidRDefault="008D457E" w:rsidP="009830E9">
      <w:pPr>
        <w:jc w:val="both"/>
        <w:rPr>
          <w:rFonts w:ascii="Times New Roman" w:hAnsi="Times New Roman" w:cs="Times New Roman"/>
          <w:sz w:val="24"/>
          <w:szCs w:val="24"/>
        </w:rPr>
      </w:pPr>
      <w:r>
        <w:rPr>
          <w:rFonts w:ascii="Times New Roman" w:hAnsi="Times New Roman" w:cs="Times New Roman"/>
          <w:sz w:val="24"/>
          <w:szCs w:val="24"/>
        </w:rPr>
        <w:t xml:space="preserve">Christians should pray for government “that we may lead a tranquil and quiet life in all godliness and dignity” (1 Timothy 2:2), then </w:t>
      </w:r>
      <w:r w:rsidR="00E34AF1">
        <w:rPr>
          <w:rFonts w:ascii="Times New Roman" w:hAnsi="Times New Roman" w:cs="Times New Roman"/>
          <w:sz w:val="24"/>
          <w:szCs w:val="24"/>
        </w:rPr>
        <w:t xml:space="preserve">exert the influence we have as citizens toward that end.  But regardless of the outcome, we stand resolute in our devotion to Christ and His message of righteousness, </w:t>
      </w:r>
      <w:proofErr w:type="gramStart"/>
      <w:r w:rsidR="00E34AF1">
        <w:rPr>
          <w:rFonts w:ascii="Times New Roman" w:hAnsi="Times New Roman" w:cs="Times New Roman"/>
          <w:sz w:val="24"/>
          <w:szCs w:val="24"/>
        </w:rPr>
        <w:t>redemption</w:t>
      </w:r>
      <w:proofErr w:type="gramEnd"/>
      <w:r w:rsidR="00E34AF1">
        <w:rPr>
          <w:rFonts w:ascii="Times New Roman" w:hAnsi="Times New Roman" w:cs="Times New Roman"/>
          <w:sz w:val="24"/>
          <w:szCs w:val="24"/>
        </w:rPr>
        <w:t xml:space="preserve"> and love.</w:t>
      </w:r>
    </w:p>
    <w:p w14:paraId="7F68C9A8" w14:textId="419CD656" w:rsidR="00E34AF1" w:rsidRPr="00E34AF1" w:rsidRDefault="00E34AF1" w:rsidP="00E34AF1">
      <w:pPr>
        <w:spacing w:after="0"/>
        <w:jc w:val="both"/>
        <w:rPr>
          <w:rFonts w:ascii="Times New Roman" w:hAnsi="Times New Roman" w:cs="Times New Roman"/>
          <w:b/>
          <w:bCs/>
          <w:sz w:val="24"/>
          <w:szCs w:val="24"/>
        </w:rPr>
      </w:pPr>
      <w:r w:rsidRPr="00E34AF1">
        <w:rPr>
          <w:rFonts w:ascii="Times New Roman" w:hAnsi="Times New Roman" w:cs="Times New Roman"/>
          <w:b/>
          <w:bCs/>
          <w:sz w:val="24"/>
          <w:szCs w:val="24"/>
        </w:rPr>
        <w:t>John McKee</w:t>
      </w:r>
    </w:p>
    <w:p w14:paraId="38D77370" w14:textId="47629B30" w:rsidR="00E34AF1" w:rsidRPr="00E34AF1" w:rsidRDefault="00E34AF1" w:rsidP="00E34AF1">
      <w:pPr>
        <w:spacing w:after="0"/>
        <w:jc w:val="both"/>
        <w:rPr>
          <w:rFonts w:ascii="Times New Roman" w:hAnsi="Times New Roman" w:cs="Times New Roman"/>
          <w:b/>
          <w:bCs/>
          <w:sz w:val="24"/>
          <w:szCs w:val="24"/>
        </w:rPr>
      </w:pPr>
      <w:r w:rsidRPr="00E34AF1">
        <w:rPr>
          <w:rFonts w:ascii="Times New Roman" w:hAnsi="Times New Roman" w:cs="Times New Roman"/>
          <w:b/>
          <w:bCs/>
          <w:sz w:val="24"/>
          <w:szCs w:val="24"/>
        </w:rPr>
        <w:t>West Murray church of Christ</w:t>
      </w:r>
    </w:p>
    <w:sectPr w:rsidR="00E34AF1" w:rsidRPr="00E3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E9"/>
    <w:rsid w:val="001D6587"/>
    <w:rsid w:val="007D302A"/>
    <w:rsid w:val="008B4BCE"/>
    <w:rsid w:val="008D457E"/>
    <w:rsid w:val="009830E9"/>
    <w:rsid w:val="009F7F7F"/>
    <w:rsid w:val="00D949BB"/>
    <w:rsid w:val="00E3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DAB5"/>
  <w15:chartTrackingRefBased/>
  <w15:docId w15:val="{470656AD-D1FD-49E4-B99B-554F9D3F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2020-06-17T19:00:00Z</dcterms:created>
  <dcterms:modified xsi:type="dcterms:W3CDTF">2020-06-17T20:04:00Z</dcterms:modified>
</cp:coreProperties>
</file>